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E5394" w14:textId="730F9FBE" w:rsidR="00E126CF" w:rsidRPr="00E126CF" w:rsidRDefault="00E126CF" w:rsidP="00E126CF">
      <w:r>
        <w:rPr>
          <w:b/>
          <w:bCs/>
        </w:rPr>
        <w:br/>
        <w:t>Yolanda Payne, Research Associate II</w:t>
      </w:r>
      <w:r>
        <w:rPr>
          <w:b/>
          <w:bCs/>
        </w:rPr>
        <w:br/>
      </w:r>
      <w:r w:rsidRPr="00E126CF">
        <w:t xml:space="preserve">Campus Location:  </w:t>
      </w:r>
      <w:r w:rsidRPr="00E126CF">
        <w:t>Georgia Tech 505 10th St. NW</w:t>
      </w:r>
      <w:r w:rsidRPr="00E126CF">
        <w:t xml:space="preserve"> </w:t>
      </w:r>
      <w:r w:rsidRPr="00E126CF">
        <w:t>Atlanta, GA 30332-0282</w:t>
      </w:r>
      <w:r>
        <w:br/>
        <w:t>Phone</w:t>
      </w:r>
      <w:r w:rsidRPr="00E126CF">
        <w:t xml:space="preserve">: </w:t>
      </w:r>
      <w:hyperlink r:id="rId8" w:history="1">
        <w:r w:rsidRPr="00E126CF">
          <w:rPr>
            <w:rStyle w:val="Hyperlink"/>
            <w:color w:val="auto"/>
            <w:u w:val="none"/>
          </w:rPr>
          <w:t>(404) 894-0777</w:t>
        </w:r>
      </w:hyperlink>
      <w:r w:rsidRPr="00E126CF">
        <w:t> </w:t>
      </w:r>
      <w:r w:rsidRPr="00E126CF">
        <w:br/>
      </w:r>
      <w:r>
        <w:rPr>
          <w:b/>
          <w:bCs/>
        </w:rPr>
        <w:br/>
        <w:t>RESEARCH</w:t>
      </w:r>
      <w:r w:rsidRPr="00E126CF">
        <w:rPr>
          <w:b/>
          <w:bCs/>
        </w:rPr>
        <w:t xml:space="preserve"> INTERESTS:</w:t>
      </w:r>
      <w:r w:rsidRPr="00E126CF">
        <w:t xml:space="preserve"> Yolanda Payne’s work focuses on </w:t>
      </w:r>
      <w:r>
        <w:t xml:space="preserve">developing and scaling professional development for educators, intellectual property outreach, and </w:t>
      </w:r>
      <w:r w:rsidRPr="00E126CF">
        <w:t xml:space="preserve">entrepreneurial initiatives across academic sectors. This includes </w:t>
      </w:r>
      <w:r>
        <w:t>creating Teacher Tech Knowledge, delivering professional development in innovation and technology integration, and actively developing ventures</w:t>
      </w:r>
      <w:r w:rsidRPr="00E126CF">
        <w:t xml:space="preserve"> for projects like Tech Talent Prep</w:t>
      </w:r>
      <w:r w:rsidRPr="00E126CF">
        <w:t>.</w:t>
      </w:r>
      <w:r>
        <w:t xml:space="preserve"> </w:t>
      </w:r>
      <w:r w:rsidRPr="00E126CF">
        <w:t>Her leadership extends to bridging academic research with commercialization through programs such as the Invention to Prototype (I2P) initiative</w:t>
      </w:r>
      <w:r>
        <w:t xml:space="preserve"> </w:t>
      </w:r>
      <w:proofErr w:type="gramStart"/>
      <w:r>
        <w:t>and  VIP</w:t>
      </w:r>
      <w:proofErr w:type="gramEnd"/>
      <w:r>
        <w:t xml:space="preserve"> course on engaging students in Intellectual </w:t>
      </w:r>
      <w:proofErr w:type="gramStart"/>
      <w:r>
        <w:t xml:space="preserve">Property </w:t>
      </w:r>
      <w:r w:rsidRPr="00E126CF">
        <w:t>.</w:t>
      </w:r>
      <w:proofErr w:type="gramEnd"/>
    </w:p>
    <w:p w14:paraId="36D39CAE" w14:textId="5C51B422" w:rsidR="00E126CF" w:rsidRPr="00E126CF" w:rsidRDefault="00E126CF" w:rsidP="00E126CF">
      <w:r w:rsidRPr="00E126CF">
        <w:rPr>
          <w:b/>
          <w:bCs/>
        </w:rPr>
        <w:t>TEACHING INTERESTS:</w:t>
      </w:r>
      <w:r w:rsidRPr="00E126CF">
        <w:t xml:space="preserve"> Ms. Payne’s teaching is focused on startup lab instruction, intellectual property advocacy, and instructional technology integration. Her instruction is student-focused and actively involves delivering curriculum that translates innovative concepts into viable market strategies for both d student populations and educators.</w:t>
      </w:r>
    </w:p>
    <w:p w14:paraId="674E14F0" w14:textId="31A20462" w:rsidR="00E126CF" w:rsidRPr="00E126CF" w:rsidRDefault="00E126CF" w:rsidP="00E126CF">
      <w:r w:rsidRPr="00E126CF">
        <w:rPr>
          <w:b/>
          <w:bCs/>
        </w:rPr>
        <w:t>EDUCATION:</w:t>
      </w:r>
      <w:r w:rsidRPr="00E126CF">
        <w:t xml:space="preserve"> </w:t>
      </w:r>
      <w:r>
        <w:br/>
      </w:r>
      <w:r>
        <w:br/>
      </w:r>
      <w:r w:rsidRPr="00E126CF">
        <w:rPr>
          <w:b/>
          <w:bCs/>
        </w:rPr>
        <w:t>Educational Specialist Degree (Ed.S.)</w:t>
      </w:r>
      <w:r w:rsidRPr="00E126CF">
        <w:t xml:space="preserve"> University of Georgia Digital Literacies Athens, Georgia </w:t>
      </w:r>
    </w:p>
    <w:p w14:paraId="6CE38588" w14:textId="4D5D0A33" w:rsidR="00E126CF" w:rsidRPr="00E126CF" w:rsidRDefault="00E126CF" w:rsidP="00E126CF">
      <w:r w:rsidRPr="00E126CF">
        <w:rPr>
          <w:b/>
          <w:bCs/>
        </w:rPr>
        <w:t>Educational Specialist Degree (Ed.S.)</w:t>
      </w:r>
      <w:r w:rsidRPr="00E126CF">
        <w:t xml:space="preserve"> University of Florida Curriculum and Instruction (Instructional Technology) Gainesville, Florida </w:t>
      </w:r>
    </w:p>
    <w:p w14:paraId="1DF1D73F" w14:textId="055D26F7" w:rsidR="00E126CF" w:rsidRPr="00E126CF" w:rsidRDefault="00E126CF" w:rsidP="00E126CF">
      <w:r w:rsidRPr="00E126CF">
        <w:rPr>
          <w:b/>
          <w:bCs/>
        </w:rPr>
        <w:t>Master of Science (M.S.)</w:t>
      </w:r>
      <w:r w:rsidRPr="00E126CF">
        <w:t xml:space="preserve"> Mississippi State University Instructional Technology Starkville, Mississippi </w:t>
      </w:r>
    </w:p>
    <w:p w14:paraId="61DB60EE" w14:textId="77777777" w:rsidR="00E126CF" w:rsidRPr="00E126CF" w:rsidRDefault="00E126CF" w:rsidP="00E126CF">
      <w:r w:rsidRPr="00E126CF">
        <w:rPr>
          <w:b/>
          <w:bCs/>
        </w:rPr>
        <w:t>Bachelor of Science (B.S.)</w:t>
      </w:r>
      <w:r w:rsidRPr="00E126CF">
        <w:t xml:space="preserve"> Mississippi University for Women Elementary Education Columbus, Mississippi </w:t>
      </w:r>
    </w:p>
    <w:p w14:paraId="38226A85" w14:textId="5AD59326" w:rsidR="00E126CF" w:rsidRPr="00E126CF" w:rsidRDefault="00E126CF" w:rsidP="00E126CF"/>
    <w:p w14:paraId="1B5D44EA" w14:textId="77777777" w:rsidR="00E126CF" w:rsidRPr="00E126CF" w:rsidRDefault="00E126CF" w:rsidP="00E126CF">
      <w:r w:rsidRPr="00E126CF">
        <w:rPr>
          <w:b/>
          <w:bCs/>
        </w:rPr>
        <w:t>RECENT SCHOLARLY &amp; PROFESSIONAL OUTPUT:</w:t>
      </w:r>
      <w:r w:rsidRPr="00E126CF">
        <w:t xml:space="preserve"> </w:t>
      </w:r>
    </w:p>
    <w:p w14:paraId="64297B41" w14:textId="77777777" w:rsidR="00E126CF" w:rsidRPr="00E126CF" w:rsidRDefault="00E126CF" w:rsidP="00C27FD9">
      <w:r w:rsidRPr="00E126CF">
        <w:rPr>
          <w:b/>
          <w:bCs/>
        </w:rPr>
        <w:t>Startup Lab Instructor</w:t>
      </w:r>
      <w:r w:rsidRPr="00E126CF">
        <w:t>, Georgia Institute of Technology, 2023–2025.</w:t>
      </w:r>
    </w:p>
    <w:p w14:paraId="266A59EF" w14:textId="77777777" w:rsidR="00E126CF" w:rsidRPr="00E126CF" w:rsidRDefault="00E126CF" w:rsidP="00C27FD9">
      <w:r w:rsidRPr="00E126CF">
        <w:rPr>
          <w:b/>
          <w:bCs/>
        </w:rPr>
        <w:t>Master Teacher of Innovation and Intellectual Property</w:t>
      </w:r>
      <w:r w:rsidRPr="00E126CF">
        <w:t>, US Patent and Trademark Office, 2023–2025.</w:t>
      </w:r>
    </w:p>
    <w:p w14:paraId="49590D86" w14:textId="2A097859" w:rsidR="00E126CF" w:rsidRPr="00E126CF" w:rsidRDefault="00E126CF" w:rsidP="00C27FD9">
      <w:r>
        <w:rPr>
          <w:b/>
          <w:bCs/>
        </w:rPr>
        <w:t>Fellowship</w:t>
      </w:r>
      <w:r w:rsidRPr="00E126CF">
        <w:t>, Society for Science/The Lemelson Foundation partnership for Invention Education, 2023–2024.</w:t>
      </w:r>
    </w:p>
    <w:p w14:paraId="7868B095" w14:textId="77777777" w:rsidR="00E126CF" w:rsidRPr="00E126CF" w:rsidRDefault="00E126CF" w:rsidP="00C27FD9">
      <w:r w:rsidRPr="00E126CF">
        <w:rPr>
          <w:b/>
          <w:bCs/>
        </w:rPr>
        <w:t>Founder/CEO</w:t>
      </w:r>
      <w:r w:rsidRPr="00E126CF">
        <w:t>, Teacher Tech Knowledge, 2021–Present.</w:t>
      </w:r>
    </w:p>
    <w:p w14:paraId="634B3B57" w14:textId="77777777" w:rsidR="00E126CF" w:rsidRPr="00E126CF" w:rsidRDefault="00E126CF" w:rsidP="00C27FD9">
      <w:r w:rsidRPr="00E126CF">
        <w:rPr>
          <w:b/>
          <w:bCs/>
        </w:rPr>
        <w:t>Course Creator</w:t>
      </w:r>
      <w:r w:rsidRPr="00E126CF">
        <w:t>, Intellectual Property Advocacy, Georgia Tech VIP Program, 2024–Present.</w:t>
      </w:r>
    </w:p>
    <w:p w14:paraId="58305225" w14:textId="77777777" w:rsidR="00E126CF" w:rsidRPr="00E126CF" w:rsidRDefault="00E126CF" w:rsidP="00C27FD9">
      <w:r w:rsidRPr="00E126CF">
        <w:rPr>
          <w:b/>
          <w:bCs/>
        </w:rPr>
        <w:t>NSF I-Corps Regional Instructor</w:t>
      </w:r>
      <w:r w:rsidRPr="00E126CF">
        <w:t xml:space="preserve">, </w:t>
      </w:r>
      <w:proofErr w:type="spellStart"/>
      <w:r w:rsidRPr="00E126CF">
        <w:t>SouthEast</w:t>
      </w:r>
      <w:proofErr w:type="spellEnd"/>
      <w:r w:rsidRPr="00E126CF">
        <w:t xml:space="preserve"> I-Corps (Georgia Tech), Certification.</w:t>
      </w:r>
    </w:p>
    <w:p w14:paraId="50CC319A" w14:textId="77777777" w:rsidR="00E126CF" w:rsidRPr="00E126CF" w:rsidRDefault="00E126CF" w:rsidP="00C27FD9">
      <w:proofErr w:type="spellStart"/>
      <w:proofErr w:type="gramStart"/>
      <w:r w:rsidRPr="00E126CF">
        <w:rPr>
          <w:b/>
          <w:bCs/>
        </w:rPr>
        <w:t>Micro:bit</w:t>
      </w:r>
      <w:proofErr w:type="spellEnd"/>
      <w:proofErr w:type="gramEnd"/>
      <w:r w:rsidRPr="00E126CF">
        <w:rPr>
          <w:b/>
          <w:bCs/>
        </w:rPr>
        <w:t xml:space="preserve"> North America Champions Lead</w:t>
      </w:r>
      <w:r w:rsidRPr="00E126CF">
        <w:t>, Professional Development for emerging technology.</w:t>
      </w:r>
    </w:p>
    <w:p w14:paraId="4497CAD2" w14:textId="77777777" w:rsidR="00E126CF" w:rsidRPr="00E126CF" w:rsidRDefault="00E126CF" w:rsidP="00C27FD9">
      <w:r w:rsidRPr="00E126CF">
        <w:rPr>
          <w:b/>
          <w:bCs/>
        </w:rPr>
        <w:t>Provisional Patent Holder</w:t>
      </w:r>
      <w:r w:rsidRPr="00E126CF">
        <w:t>, US Patent and Trademark Office.</w:t>
      </w:r>
    </w:p>
    <w:p w14:paraId="7FD900C2" w14:textId="77777777" w:rsidR="00007294" w:rsidRDefault="00007294"/>
    <w:sectPr w:rsidR="00007294" w:rsidSect="00E126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07922"/>
    <w:multiLevelType w:val="multilevel"/>
    <w:tmpl w:val="B89CD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8643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CF"/>
    <w:rsid w:val="00007294"/>
    <w:rsid w:val="003B2BD6"/>
    <w:rsid w:val="00C27FD9"/>
    <w:rsid w:val="00E1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C197C"/>
  <w15:chartTrackingRefBased/>
  <w15:docId w15:val="{432A4AE7-B2B9-47CE-95F2-B28A2A31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6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6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6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6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6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6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6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6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6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6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6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6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6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6C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26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address+and+phone+number+for+Georgia+Tech+CEISMC&amp;rlz=1C1CHBF_enUS1057US1057&amp;oq=address+and+phone+number+for+Georgia+Tech+CEISMC&amp;gs_lcrp=EgZjaHJvbWUyBggAEEUYOTIHCAEQIRigATIHCAIQIRigATIHCAMQIRigATIHCAQQIRigATIHCAUQIRigATIHCAYQIRiPAjIHCAcQIRiPAtIBCTExNDMwajBqN6gCALACAA&amp;sourceid=chrome&amp;ie=UTF-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9DCB49699C9342BEF72B2EF73E5803" ma:contentTypeVersion="15" ma:contentTypeDescription="Create a new document." ma:contentTypeScope="" ma:versionID="8d60e4f6719be4cba69f50ee59eafba5">
  <xsd:schema xmlns:xsd="http://www.w3.org/2001/XMLSchema" xmlns:xs="http://www.w3.org/2001/XMLSchema" xmlns:p="http://schemas.microsoft.com/office/2006/metadata/properties" xmlns:ns3="6da2616c-e30a-4ab0-aaa8-43f9fea89f8a" xmlns:ns4="ebc1a24e-a1d0-48cc-b43a-d0d7e21b8f4b" targetNamespace="http://schemas.microsoft.com/office/2006/metadata/properties" ma:root="true" ma:fieldsID="9d80c192d0cce31e87e548011ad31be6" ns3:_="" ns4:_="">
    <xsd:import namespace="6da2616c-e30a-4ab0-aaa8-43f9fea89f8a"/>
    <xsd:import namespace="ebc1a24e-a1d0-48cc-b43a-d0d7e21b8f4b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2616c-e30a-4ab0-aaa8-43f9fea89f8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a24e-a1d0-48cc-b43a-d0d7e21b8f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a2616c-e30a-4ab0-aaa8-43f9fea89f8a" xsi:nil="true"/>
  </documentManagement>
</p:properties>
</file>

<file path=customXml/itemProps1.xml><?xml version="1.0" encoding="utf-8"?>
<ds:datastoreItem xmlns:ds="http://schemas.openxmlformats.org/officeDocument/2006/customXml" ds:itemID="{D827CE52-12A6-4FF8-B9E6-BB736887E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2616c-e30a-4ab0-aaa8-43f9fea89f8a"/>
    <ds:schemaRef ds:uri="ebc1a24e-a1d0-48cc-b43a-d0d7e21b8f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F07CF0-96FC-4506-90EE-EF1ACD3A63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E6D2B-D749-4390-A971-2D533676D712}">
  <ds:schemaRefs>
    <ds:schemaRef ds:uri="http://schemas.microsoft.com/office/2006/documentManagement/types"/>
    <ds:schemaRef ds:uri="http://www.w3.org/XML/1998/namespace"/>
    <ds:schemaRef ds:uri="6da2616c-e30a-4ab0-aaa8-43f9fea89f8a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bc1a24e-a1d0-48cc-b43a-d0d7e21b8f4b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Yolanda D</dc:creator>
  <cp:keywords/>
  <dc:description/>
  <cp:lastModifiedBy>Payne, Yolanda D</cp:lastModifiedBy>
  <cp:revision>2</cp:revision>
  <dcterms:created xsi:type="dcterms:W3CDTF">2026-02-09T00:53:00Z</dcterms:created>
  <dcterms:modified xsi:type="dcterms:W3CDTF">2026-02-09T00:53:00Z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2e2855ce-16d5-4197-966a-aa2856f71c71</vt:lpwstr>
  </property>
  <property fmtid="{D5CDD505-2E9C-101B-9397-08002B2CF9AE}" pid="3" name="ContentTypeId">
    <vt:lpwstr>0x010100AD9DCB49699C9342BEF72B2EF73E5803</vt:lpwstr>
  </property>
</Properties>
</file>